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AE66AB" w:rsidRDefault="00AE66AB">
      <w:pPr>
        <w:rPr>
          <w:sz w:val="44"/>
          <w:szCs w:val="44"/>
          <w:lang w:val="pl-PL"/>
        </w:rPr>
      </w:pPr>
      <w:r>
        <w:rPr>
          <w:sz w:val="44"/>
          <w:szCs w:val="44"/>
          <w:lang w:val="pl-PL"/>
        </w:rPr>
        <w:t>Kompletna</w:t>
      </w:r>
      <w:bookmarkStart w:id="0" w:name="_GoBack"/>
      <w:bookmarkEnd w:id="0"/>
      <w:r w:rsidRPr="00AE66AB">
        <w:rPr>
          <w:sz w:val="44"/>
          <w:szCs w:val="44"/>
          <w:lang w:val="pl-PL"/>
        </w:rPr>
        <w:t xml:space="preserve"> teoria, bardzo dobrze opisana i z przykładami znajduje się pod poniższym linkiem:</w:t>
      </w:r>
    </w:p>
    <w:p w:rsidR="00AE66AB" w:rsidRPr="00AE66AB" w:rsidRDefault="00AE66AB">
      <w:pPr>
        <w:rPr>
          <w:sz w:val="44"/>
          <w:szCs w:val="44"/>
          <w:lang w:val="pl-PL"/>
        </w:rPr>
      </w:pPr>
      <w:hyperlink r:id="rId4" w:history="1">
        <w:r w:rsidRPr="00AE66AB">
          <w:rPr>
            <w:rStyle w:val="Hipercze"/>
            <w:sz w:val="44"/>
            <w:szCs w:val="44"/>
            <w:lang w:val="pl-PL"/>
          </w:rPr>
          <w:t>https://ellalanguage.com/blog/passive-voice-strona-bierna/</w:t>
        </w:r>
      </w:hyperlink>
    </w:p>
    <w:p w:rsidR="00AE66AB" w:rsidRPr="00AE66AB" w:rsidRDefault="00AE66AB">
      <w:pPr>
        <w:rPr>
          <w:sz w:val="44"/>
          <w:szCs w:val="44"/>
          <w:lang w:val="pl-PL"/>
        </w:rPr>
      </w:pPr>
    </w:p>
    <w:sectPr w:rsidR="00AE66AB" w:rsidRPr="00AE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AB"/>
    <w:rsid w:val="00AE66AB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02B9D-5318-4CAC-BC3E-4F5CEF2E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lalanguage.com/blog/passive-voice-strona-bier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2020-11-20T21:26:00Z</dcterms:created>
  <dcterms:modified xsi:type="dcterms:W3CDTF">2020-11-20T21:27:00Z</dcterms:modified>
</cp:coreProperties>
</file>